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630" w:leader="none"/>
          <w:tab w:val="center" w:pos="4680" w:leader="none"/>
          <w:tab w:val="right" w:pos="9360" w:leader="none"/>
        </w:tabs>
        <w:ind w:right="-90" w:hanging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5038725</wp:posOffset>
            </wp:positionH>
            <wp:positionV relativeFrom="paragraph">
              <wp:posOffset>19050</wp:posOffset>
            </wp:positionV>
            <wp:extent cx="1809750" cy="600075"/>
            <wp:effectExtent l="0" t="0" r="0" b="0"/>
            <wp:wrapNone/>
            <wp:docPr id="1" name="Picture 1" descr="C:\Users\anca.iacob\Desktop\template\Logo CNPP neg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er"/>
        <w:ind w:left="-284" w:hanging="0"/>
        <w:jc w:val="right"/>
        <w:rPr>
          <w:rFonts w:ascii="Trebuchet MS" w:hAnsi="Trebuchet MS"/>
          <w:b/>
          <w:b/>
          <w:color w:val="7F7F7F"/>
          <w:sz w:val="22"/>
          <w:szCs w:val="22"/>
        </w:rPr>
      </w:pPr>
      <w:r>
        <w:rPr>
          <w:rFonts w:ascii="Trebuchet MS" w:hAnsi="Trebuchet MS"/>
          <w:b/>
          <w:color w:val="7F7F7F"/>
          <w:sz w:val="22"/>
          <w:szCs w:val="22"/>
        </w:rPr>
      </w:r>
    </w:p>
    <w:p>
      <w:pPr>
        <w:pStyle w:val="Header"/>
        <w:ind w:left="-284" w:hanging="0"/>
        <w:jc w:val="right"/>
        <w:rPr>
          <w:rFonts w:ascii="Trebuchet MS" w:hAnsi="Trebuchet MS"/>
          <w:b/>
          <w:b/>
          <w:color w:val="7F7F7F"/>
          <w:sz w:val="22"/>
          <w:szCs w:val="22"/>
        </w:rPr>
      </w:pPr>
      <w:r>
        <w:rPr>
          <w:rFonts w:ascii="Trebuchet MS" w:hAnsi="Trebuchet MS"/>
          <w:b/>
          <w:color w:val="7F7F7F"/>
          <w:sz w:val="22"/>
          <w:szCs w:val="22"/>
        </w:rPr>
      </w:r>
    </w:p>
    <w:p>
      <w:pPr>
        <w:pStyle w:val="Header"/>
        <w:ind w:left="-284" w:hanging="0"/>
        <w:jc w:val="right"/>
        <w:rPr>
          <w:rFonts w:ascii="Trebuchet MS" w:hAnsi="Trebuchet MS"/>
          <w:b/>
          <w:b/>
          <w:color w:val="7F7F7F"/>
          <w:sz w:val="22"/>
          <w:szCs w:val="22"/>
        </w:rPr>
      </w:pPr>
      <w:r>
        <w:rPr>
          <w:rFonts w:ascii="Trebuchet MS" w:hAnsi="Trebuchet MS"/>
          <w:b/>
          <w:color w:val="7F7F7F"/>
          <w:sz w:val="22"/>
          <w:szCs w:val="22"/>
        </w:rPr>
      </w:r>
    </w:p>
    <w:p>
      <w:pPr>
        <w:pStyle w:val="Header"/>
        <w:ind w:left="-284" w:hanging="0"/>
        <w:jc w:val="right"/>
        <w:rPr>
          <w:rFonts w:ascii="Trebuchet MS" w:hAnsi="Trebuchet MS"/>
          <w:b/>
          <w:b/>
          <w:color w:val="7F7F7F"/>
          <w:sz w:val="22"/>
          <w:szCs w:val="22"/>
        </w:rPr>
      </w:pPr>
      <w:r>
        <w:rPr>
          <w:rFonts w:ascii="Trebuchet MS" w:hAnsi="Trebuchet MS"/>
          <w:b/>
          <w:color w:val="7F7F7F"/>
          <w:sz w:val="22"/>
          <w:szCs w:val="22"/>
        </w:rPr>
      </w:r>
    </w:p>
    <w:p>
      <w:pPr>
        <w:pStyle w:val="Header"/>
        <w:ind w:left="-284" w:hanging="0"/>
        <w:jc w:val="right"/>
        <w:rPr>
          <w:rFonts w:ascii="Trebuchet MS" w:hAnsi="Trebuchet MS"/>
          <w:b/>
          <w:b/>
          <w:color w:val="7F7F7F"/>
          <w:sz w:val="22"/>
          <w:szCs w:val="22"/>
        </w:rPr>
      </w:pPr>
      <w:r>
        <w:rPr>
          <w:rFonts w:ascii="Trebuchet MS" w:hAnsi="Trebuchet MS"/>
          <w:b/>
          <w:color w:val="7F7F7F"/>
          <w:sz w:val="22"/>
          <w:szCs w:val="22"/>
        </w:rPr>
      </w:r>
    </w:p>
    <w:p>
      <w:pPr>
        <w:pStyle w:val="Header"/>
        <w:ind w:left="-284" w:hanging="0"/>
        <w:jc w:val="right"/>
        <w:rPr>
          <w:rFonts w:ascii="Trebuchet MS" w:hAnsi="Trebuchet MS"/>
          <w:b/>
          <w:b/>
          <w:color w:val="7F7F7F"/>
          <w:sz w:val="22"/>
          <w:szCs w:val="22"/>
        </w:rPr>
      </w:pPr>
      <w:r>
        <w:rPr>
          <w:rFonts w:ascii="Trebuchet MS" w:hAnsi="Trebuchet MS"/>
          <w:b/>
          <w:color w:val="7F7F7F"/>
          <w:sz w:val="22"/>
          <w:szCs w:val="22"/>
        </w:rPr>
        <w:t>CASA JUDETEANA DE PENSII DAMBOVITA</w:t>
      </w:r>
    </w:p>
    <w:p>
      <w:pPr>
        <w:pStyle w:val="Header"/>
        <w:ind w:left="-284" w:hanging="0"/>
        <w:jc w:val="center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</w:r>
    </w:p>
    <w:p>
      <w:pPr>
        <w:pStyle w:val="Header"/>
        <w:ind w:left="-284" w:hanging="0"/>
        <w:jc w:val="right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  <w:t>Nesecret</w:t>
      </w:r>
    </w:p>
    <w:p>
      <w:pPr>
        <w:pStyle w:val="Header"/>
        <w:ind w:left="-284" w:hanging="0"/>
        <w:jc w:val="right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</w:r>
    </w:p>
    <w:p>
      <w:pPr>
        <w:pStyle w:val="Header"/>
        <w:ind w:left="-284" w:hanging="0"/>
        <w:jc w:val="right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b/>
          <w:b/>
          <w:szCs w:val="24"/>
        </w:rPr>
      </w:pPr>
      <w:r>
        <w:rPr>
          <w:rFonts w:ascii="Trebuchet MS" w:hAnsi="Trebuchet MS"/>
          <w:b/>
          <w:szCs w:val="24"/>
        </w:rPr>
        <w:t>COMISIA DE EVALUARE SI INVENTARIERE A BUNURILOR PRIMITE CU TITLU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b/>
          <w:b/>
          <w:szCs w:val="24"/>
        </w:rPr>
      </w:pPr>
      <w:r>
        <w:rPr>
          <w:rFonts w:ascii="Trebuchet MS" w:hAnsi="Trebuchet MS"/>
          <w:b/>
          <w:szCs w:val="24"/>
        </w:rPr>
        <w:t>GRATUIT IN CADRUL UNOR ACTIVITATI DE PROTOCOL IN EXERCITAREA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b/>
          <w:b/>
          <w:szCs w:val="24"/>
        </w:rPr>
      </w:pPr>
      <w:r>
        <w:rPr>
          <w:rFonts w:ascii="Trebuchet MS" w:hAnsi="Trebuchet MS"/>
          <w:b/>
          <w:szCs w:val="24"/>
        </w:rPr>
        <w:t>MANDATULUI SAU A FUNCTIEI DE CATRE TOTI ANGAJATII DIN CADRUL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>CASEI JUDETENE DE PENSII DAMBOVITA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b/>
          <w:b/>
          <w:szCs w:val="24"/>
        </w:rPr>
      </w:pPr>
      <w:r>
        <w:rPr>
          <w:rFonts w:ascii="Trebuchet MS" w:hAnsi="Trebuchet MS"/>
          <w:b/>
          <w:szCs w:val="24"/>
        </w:rPr>
        <w:t>PROCES VERBAL NR 100065 / 03.02.2020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Membrii Comisiei de evaluare si inventariere a bunurilor primite cu titlu gratuit in cadrul unor activitati de protocol in exercitarea mandatului sau a functiei, care s-a constituit prin Decizia nr. 177 / 14.12.2018 , in baza H.G. nr. 1126/2004 pentru aprobarea regulamentului de punere in aplicare a Legii nr. 251/2004 privind unele masuri referitoare la bunurile primite cu titlu gratuit cu prilejul unor actiuni de protocol in exercitarea mandatului sa functiei , s-au intrunit la data de 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03.02.2020 si au analizat daca in cursul anului 2019 au existat bunuri primite cu titlu gratuit da catre angajatii CJP Dambovita. 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Astfel, s-a evaluat ca nu au fost primite astfel de bunuri de catre angajatii CJP Dambovita</w:t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</w:r>
    </w:p>
    <w:p>
      <w:pPr>
        <w:pStyle w:val="DefaultText1"/>
        <w:tabs>
          <w:tab w:val="clear" w:pos="720"/>
          <w:tab w:val="left" w:pos="1440" w:leader="none"/>
        </w:tabs>
        <w:spacing w:lineRule="auto" w:line="360"/>
        <w:ind w:left="990" w:hanging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</w:r>
    </w:p>
    <w:p>
      <w:pPr>
        <w:pStyle w:val="Footer"/>
        <w:ind w:left="990" w:hanging="0"/>
        <w:rPr>
          <w:rFonts w:ascii="AvantGardEFNormal" w:hAnsi="AvantGardEFNormal"/>
          <w:sz w:val="14"/>
          <w:szCs w:val="14"/>
        </w:rPr>
      </w:pPr>
      <w:r>
        <w:rPr>
          <w:rFonts w:ascii="AvantGardEFNormal" w:hAnsi="AvantGardEFNormal"/>
          <w:sz w:val="14"/>
          <w:szCs w:val="14"/>
        </w:rPr>
        <w:t>________________________________________________________________________________________________________________________</w:t>
      </w:r>
    </w:p>
    <w:p>
      <w:pPr>
        <w:pStyle w:val="Footer"/>
        <w:ind w:firstLine="993"/>
        <w:rPr>
          <w:rFonts w:ascii="Trebuchet MS" w:hAnsi="Trebuchet MS"/>
          <w:color w:val="000000"/>
          <w:sz w:val="14"/>
          <w:szCs w:val="14"/>
        </w:rPr>
      </w:pPr>
      <w:r>
        <w:rPr>
          <w:rFonts w:ascii="Trebuchet MS" w:hAnsi="Trebuchet MS"/>
          <w:color w:val="000000"/>
          <w:sz w:val="14"/>
          <w:szCs w:val="14"/>
        </w:rPr>
      </w:r>
    </w:p>
    <w:p>
      <w:pPr>
        <w:pStyle w:val="Footer"/>
        <w:ind w:left="993" w:hanging="0"/>
        <w:rPr>
          <w:rFonts w:ascii="Trebuchet MS" w:hAnsi="Trebuchet MS"/>
          <w:color w:val="000000"/>
          <w:sz w:val="14"/>
          <w:szCs w:val="14"/>
          <w:shd w:fill="FFFFFF" w:val="clear"/>
        </w:rPr>
      </w:pPr>
      <w:r>
        <w:rPr>
          <w:rFonts w:ascii="Trebuchet MS" w:hAnsi="Trebuchet MS"/>
          <w:color w:val="000000"/>
          <w:sz w:val="14"/>
          <w:szCs w:val="14"/>
          <w:shd w:fill="FFFFFF" w:val="clear"/>
        </w:rPr>
      </w:r>
    </w:p>
    <w:p>
      <w:pPr>
        <w:pStyle w:val="Footer"/>
        <w:ind w:left="993" w:hanging="0"/>
        <w:rPr>
          <w:rFonts w:ascii="Trebuchet MS" w:hAnsi="Trebuchet MS"/>
          <w:color w:val="000000"/>
          <w:sz w:val="14"/>
          <w:szCs w:val="14"/>
          <w:shd w:fill="FFFFFF" w:val="clear"/>
        </w:rPr>
      </w:pPr>
      <w:r>
        <w:rPr>
          <w:rFonts w:ascii="Trebuchet MS" w:hAnsi="Trebuchet MS"/>
          <w:color w:val="000000"/>
          <w:sz w:val="14"/>
          <w:szCs w:val="14"/>
          <w:shd w:fill="FFFFFF" w:val="clear"/>
        </w:rPr>
      </w:r>
    </w:p>
    <w:p>
      <w:pPr>
        <w:pStyle w:val="Footer"/>
        <w:ind w:left="993" w:hanging="0"/>
        <w:rPr>
          <w:rFonts w:ascii="Trebuchet MS" w:hAnsi="Trebuchet MS"/>
          <w:color w:val="000000"/>
          <w:sz w:val="14"/>
          <w:szCs w:val="14"/>
          <w:shd w:fill="FFFFFF" w:val="clear"/>
        </w:rPr>
      </w:pPr>
      <w:r>
        <w:rPr>
          <w:rFonts w:ascii="Trebuchet MS" w:hAnsi="Trebuchet MS"/>
          <w:color w:val="000000"/>
          <w:sz w:val="14"/>
          <w:szCs w:val="14"/>
          <w:shd w:fill="FFFFFF" w:val="clear"/>
        </w:rPr>
      </w:r>
    </w:p>
    <w:p>
      <w:pPr>
        <w:pStyle w:val="Footer"/>
        <w:ind w:left="993" w:hanging="0"/>
        <w:rPr>
          <w:rFonts w:ascii="Trebuchet MS" w:hAnsi="Trebuchet MS"/>
          <w:color w:val="000000"/>
          <w:sz w:val="14"/>
          <w:szCs w:val="14"/>
          <w:shd w:fill="FFFFFF" w:val="clear"/>
        </w:rPr>
      </w:pPr>
      <w:r>
        <w:rPr>
          <w:rFonts w:ascii="Trebuchet MS" w:hAnsi="Trebuchet MS"/>
          <w:color w:val="000000"/>
          <w:sz w:val="14"/>
          <w:szCs w:val="14"/>
          <w:shd w:fill="FFFFFF" w:val="clear"/>
        </w:rPr>
      </w:r>
    </w:p>
    <w:p>
      <w:pPr>
        <w:pStyle w:val="Footer"/>
        <w:ind w:left="990" w:hanging="0"/>
        <w:rPr>
          <w:sz w:val="14"/>
        </w:rPr>
      </w:pPr>
      <w:r>
        <w:rPr>
          <w:rFonts w:ascii="Trebuchet MS" w:hAnsi="Trebuchet MS"/>
          <w:sz w:val="14"/>
          <w:szCs w:val="14"/>
        </w:rPr>
        <w:t>_______________________________________________________________________________________________________________________________</w:t>
      </w:r>
    </w:p>
    <w:p>
      <w:pPr>
        <w:pStyle w:val="Footer"/>
        <w:ind w:left="990" w:hanging="0"/>
        <w:jc w:val="both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Conform prevederilorRegulamentului (UE) 2016/679 al Parlamentului European şi al Consiliului din 27 aprilie 2016 privindprotecţiapersoanelorfiziceînceeacepriveşteprelucrareadatelor cu caracter personal şiprivindliberacirculaţie a acestor date şi de abrogare a Directivei 95/46/CE (Regulamentul general privindprotecțiadatelor), informațiilereferitoare la datele cu caracter personal cuprinseînacest document suntconfidențiale. Acesteasuntdestinateexclusivpersoanei/persoanelormenționatecadestinatar/destinatarișialtorpersoaneautorizatesă-l primească.Dacăațiprimitacest document în mod eronat, văadresămrugămintea de a returnadocumentulprimit, expeditorului.</w:t>
      </w:r>
    </w:p>
    <w:p>
      <w:pPr>
        <w:pStyle w:val="Header"/>
        <w:ind w:left="-284" w:hanging="0"/>
        <w:jc w:val="center"/>
        <w:rPr>
          <w:rFonts w:ascii="Trebuchet MS" w:hAnsi="Trebuchet MS"/>
          <w:color w:val="7F7F7F"/>
          <w:sz w:val="20"/>
          <w:szCs w:val="20"/>
        </w:rPr>
      </w:pPr>
      <w:r>
        <w:rPr>
          <w:rFonts w:ascii="Trebuchet MS" w:hAnsi="Trebuchet MS"/>
          <w:color w:val="7F7F7F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40" w:right="990" w:header="0" w:top="540" w:footer="0" w:bottom="1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AvantGardEFNorm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30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e782c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782c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6e782c"/>
    <w:rPr>
      <w:rFonts w:ascii="Times New Roman" w:hAnsi="Times New Roman" w:eastAsia="Times New Roman" w:cs="Times New Roman"/>
      <w:sz w:val="24"/>
      <w:szCs w:val="24"/>
    </w:rPr>
  </w:style>
  <w:style w:type="character" w:styleId="InternetLink">
    <w:name w:val="Hyperlink"/>
    <w:rsid w:val="006e782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e782c"/>
    <w:rPr/>
  </w:style>
  <w:style w:type="character" w:styleId="DefaultTextCaracter" w:customStyle="1">
    <w:name w:val="Default Text Caracter"/>
    <w:basedOn w:val="DefaultParagraphFont"/>
    <w:link w:val="DefaultText"/>
    <w:qFormat/>
    <w:rsid w:val="003a4ac2"/>
    <w:rPr>
      <w:rFonts w:ascii="Times New Roman" w:hAnsi="Times New Roman" w:eastAsia="Times New Roman" w:cs="Times New Roman"/>
      <w:sz w:val="24"/>
      <w:szCs w:val="20"/>
      <w:lang w:val="ro-RO" w:eastAsia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78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6e782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782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Text1" w:customStyle="1">
    <w:name w:val="Default Text:1"/>
    <w:basedOn w:val="Normal"/>
    <w:qFormat/>
    <w:rsid w:val="003a4ac2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0"/>
      <w:lang w:val="ro-RO" w:eastAsia="ro-RO"/>
    </w:rPr>
  </w:style>
  <w:style w:type="paragraph" w:styleId="DefaultText" w:customStyle="1">
    <w:name w:val="Default Text"/>
    <w:basedOn w:val="Normal"/>
    <w:link w:val="DefaultTextCaracter"/>
    <w:qFormat/>
    <w:rsid w:val="003a4ac2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0"/>
      <w:lang w:val="ro-RO" w:eastAsia="ro-R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77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Application>LibreOffice/7.0.1.2$MacOSX_X86_64 LibreOffice_project/7cbcfc562f6eb6708b5ff7d7397325de9e764452</Application>
  <Pages>1</Pages>
  <Words>213</Words>
  <Characters>1711</Characters>
  <CharactersWithSpaces>1913</CharactersWithSpaces>
  <Paragraphs>12</Paragraphs>
  <Company>db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2019-01-17T09:56:00Z</dcterms:created>
  <dc:creator>loredanaionescu</dc:creator>
  <dc:description/>
  <dc:language>en-US</dc:language>
  <cp:lastModifiedBy/>
  <cp:lastPrinted>2019-01-21T08:11:00Z</cp:lastPrinted>
  <dcterms:modified xsi:type="dcterms:W3CDTF">2022-02-23T16:10:32Z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